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2000" w:type="dxa"/>
        <w:jc w:val="center"/>
        <w:tblCellSpacing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000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 w:color="auto" w:fill="FFFFFF"/>
          </w:tcPr>
          <w:p>
            <w:pPr>
              <w:widowControl/>
              <w:jc w:val="center"/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80"/>
                <w:kern w:val="0"/>
                <w:sz w:val="54"/>
                <w:szCs w:val="54"/>
              </w:rPr>
              <w:t>关于2020年度新教育研究项目申报及2019年度项目中期检查的通知</w:t>
            </w:r>
          </w:p>
          <w:p>
            <w:pPr>
              <w:widowControl/>
              <w:jc w:val="center"/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pict>
                <v:rect id="_x0000_i1025" o:spt="1" style="height:1.8pt;width:0pt;" fillcolor="#3F8080" filled="t" stroked="f" coordsize="21600,21600" o:hr="t" o:hrstd="t" o:hrnoshade="t" o:hralign="center">
                  <v:path/>
                  <v:fill on="t" focussize="0,0"/>
                  <v:stroke on="f"/>
                  <v:imagedata o:title=""/>
                  <o:lock v:ext="edit"/>
                  <w10:wrap type="none"/>
                  <w10:anchorlock/>
                </v:rect>
              </w:pic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0" w:type="auto"/>
            <w:shd w:val="clear" w:color="auto" w:fill="FFFFFF"/>
          </w:tcPr>
          <w:p>
            <w:pPr>
              <w:widowControl/>
              <w:spacing w:line="315" w:lineRule="atLeast"/>
              <w:ind w:firstLine="640"/>
              <w:jc w:val="left"/>
              <w:rPr>
                <w:rFonts w:ascii="Calibri" w:hAnsi="Calibri" w:eastAsia="仿宋_GB2312" w:cs="Calibri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根据《苏州大学新教育研究项目管理办法》（苏大新研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shd w:val="clear" w:color="auto" w:fill="FFFFFF"/>
              </w:rPr>
              <w:t>〔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8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shd w:val="clear" w:color="auto" w:fill="FFFFFF"/>
              </w:rPr>
              <w:t>〕</w:t>
            </w: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号）的规定，现开展2020年度苏州大学新教育研究项目申报及</w:t>
            </w:r>
            <w:r>
              <w:rPr>
                <w:rFonts w:ascii="仿宋" w:hAnsi="仿宋" w:eastAsia="仿宋" w:cs="Calibri"/>
                <w:kern w:val="0"/>
                <w:sz w:val="32"/>
                <w:szCs w:val="32"/>
              </w:rPr>
              <w:t>2019年度项目中期检查</w:t>
            </w:r>
            <w:r>
              <w:rPr>
                <w:rFonts w:hint="eastAsia" w:ascii="仿宋" w:hAnsi="仿宋" w:eastAsia="仿宋" w:cs="Calibri"/>
                <w:kern w:val="0"/>
                <w:sz w:val="32"/>
                <w:szCs w:val="32"/>
              </w:rPr>
              <w:t>工作。有关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事项通知如下：</w:t>
            </w:r>
          </w:p>
          <w:p>
            <w:pPr>
              <w:widowControl/>
              <w:spacing w:line="315" w:lineRule="atLeast"/>
              <w:ind w:firstLine="640"/>
              <w:jc w:val="left"/>
              <w:rPr>
                <w:rFonts w:ascii="Calibri" w:hAnsi="Calibri" w:eastAsia="仿宋_GB2312" w:cs="Calibri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Calibri"/>
                <w:color w:val="000000"/>
                <w:kern w:val="0"/>
                <w:sz w:val="32"/>
                <w:szCs w:val="32"/>
              </w:rPr>
              <w:t>一、2020年度项目申报</w:t>
            </w:r>
          </w:p>
          <w:p>
            <w:pPr>
              <w:widowControl/>
              <w:spacing w:line="315" w:lineRule="atLeast"/>
              <w:ind w:firstLine="640"/>
              <w:jc w:val="left"/>
              <w:rPr>
                <w:rFonts w:hint="default" w:ascii="Calibri" w:hAnsi="Calibri" w:eastAsia="仿宋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2020年度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  <w:lang w:val="en-US" w:eastAsia="zh-CN"/>
              </w:rPr>
              <w:t>新教育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研究项目分为（1）重点资助项目，研究周期一般不超过</w:t>
            </w: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3年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；（2）一般资助项目，研究周期为</w:t>
            </w: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年。</w:t>
            </w:r>
          </w:p>
          <w:p>
            <w:pPr>
              <w:widowControl/>
              <w:spacing w:line="315" w:lineRule="atLeast"/>
              <w:ind w:firstLine="640"/>
              <w:jc w:val="left"/>
              <w:rPr>
                <w:rFonts w:ascii="Calibri" w:hAnsi="Calibri" w:eastAsia="仿宋_GB2312" w:cs="Calibri"/>
                <w:color w:val="000000"/>
                <w:kern w:val="0"/>
                <w:szCs w:val="21"/>
              </w:rPr>
            </w:pPr>
            <w:r>
              <w:rPr>
                <w:rFonts w:hint="eastAsia" w:ascii="楷体" w:hAnsi="楷体" w:eastAsia="楷体" w:cs="Calibri"/>
                <w:color w:val="000000"/>
                <w:kern w:val="0"/>
                <w:sz w:val="32"/>
                <w:szCs w:val="32"/>
              </w:rPr>
              <w:t>（一）申报条件</w:t>
            </w:r>
          </w:p>
          <w:p>
            <w:pPr>
              <w:widowControl/>
              <w:spacing w:line="315" w:lineRule="atLeast"/>
              <w:ind w:firstLine="640"/>
              <w:jc w:val="left"/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1.项目申请人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  <w:lang w:val="en-US" w:eastAsia="zh-CN"/>
              </w:rPr>
              <w:t>应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认同新教育实验的基本理论与实践方式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  <w:lang w:eastAsia="zh-CN"/>
              </w:rPr>
              <w:t>，</w:t>
            </w: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对新教育实验的发展历程有所了解。</w:t>
            </w:r>
          </w:p>
          <w:p>
            <w:pPr>
              <w:widowControl/>
              <w:spacing w:line="315" w:lineRule="atLeast"/>
              <w:ind w:firstLine="640"/>
              <w:jc w:val="left"/>
              <w:rPr>
                <w:rFonts w:ascii="Calibri" w:hAnsi="Calibri" w:eastAsia="仿宋_GB2312" w:cs="Calibri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2.项目申报人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应具有独立开展科研工作的能力，</w:t>
            </w: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重点项目申报人原则上应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具备副高及以上职称或博士学位，</w:t>
            </w: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一般项目申报人应具有中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级以上（含中级）</w:t>
            </w: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专业技术职务。</w:t>
            </w:r>
          </w:p>
          <w:p>
            <w:pPr>
              <w:widowControl/>
              <w:spacing w:line="315" w:lineRule="atLeast"/>
              <w:ind w:firstLine="640"/>
              <w:jc w:val="left"/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3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.项目负责人一次限报一个研究项目。</w:t>
            </w: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已经连续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两次获得新教育研究项目负责人，</w:t>
            </w: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不得作为负责人连续第三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次申报；</w:t>
            </w: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在研或尚未通过结项验收的课题组成员不得作为负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责人申请新的研究项目；</w:t>
            </w: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同一项目（包括研究内容相同或相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近的项目）</w:t>
            </w: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不得重复申报。</w:t>
            </w:r>
          </w:p>
          <w:p>
            <w:pPr>
              <w:widowControl/>
              <w:spacing w:line="315" w:lineRule="atLeast"/>
              <w:ind w:firstLine="640"/>
              <w:jc w:val="left"/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4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.项目负责人原则上应组成课题组申报，</w:t>
            </w: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课题组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成员最多只能同时参加两个项目的申请；</w:t>
            </w: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每个课题组成员最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多不超过</w:t>
            </w: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5人，且明确成员分工；所列课题组成员必须征得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成员本人同意，</w:t>
            </w: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否则视为违规申报。鼓励跨学科、跨学院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（部）、</w:t>
            </w: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跨单位组织团队联合申报并开展实质性合作研究。</w:t>
            </w:r>
          </w:p>
          <w:p>
            <w:pPr>
              <w:widowControl/>
              <w:spacing w:line="315" w:lineRule="atLeast"/>
              <w:ind w:firstLine="640"/>
              <w:jc w:val="left"/>
              <w:rPr>
                <w:rFonts w:hint="default" w:ascii="仿宋" w:hAnsi="仿宋" w:eastAsia="仿宋" w:cs="Calibri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  <w:lang w:val="en-US" w:eastAsia="zh-CN"/>
              </w:rPr>
              <w:t>5.申报人所在单位可不限定为苏州大学，但应在课题研究领域具有较雄厚的学术资源和研究实力，能够提供开展研究的必要条件并承诺信誉保证。</w:t>
            </w:r>
          </w:p>
          <w:p>
            <w:pPr>
              <w:widowControl/>
              <w:spacing w:line="315" w:lineRule="atLeast"/>
              <w:ind w:firstLine="640"/>
              <w:jc w:val="left"/>
              <w:rPr>
                <w:rFonts w:ascii="Calibri" w:hAnsi="Calibri" w:eastAsia="仿宋_GB2312" w:cs="Calibri"/>
                <w:color w:val="000000"/>
                <w:kern w:val="0"/>
                <w:szCs w:val="21"/>
              </w:rPr>
            </w:pPr>
            <w:r>
              <w:rPr>
                <w:rFonts w:hint="eastAsia" w:ascii="楷体" w:hAnsi="楷体" w:eastAsia="楷体" w:cs="Calibri"/>
                <w:color w:val="000000"/>
                <w:kern w:val="0"/>
                <w:sz w:val="32"/>
                <w:szCs w:val="32"/>
              </w:rPr>
              <w:t>（二）选题确定</w:t>
            </w:r>
          </w:p>
          <w:p>
            <w:pPr>
              <w:widowControl/>
              <w:spacing w:line="315" w:lineRule="atLeast"/>
              <w:ind w:firstLine="640"/>
              <w:jc w:val="left"/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新教育研究项目应以新教育实验为理论基础和行动准绳，</w:t>
            </w: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紧密围绕新教育实验发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展中的中心工作、</w:t>
            </w: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重点工作、难点工作展开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。项目选题应突出问题导向，</w:t>
            </w: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注重创新性、应用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性、</w:t>
            </w: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对策性和科学性，对加强和改进新教育实验，提高新教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育事业发展有指导意义。鼓励申请者按照前述指导思想，针对新教育的薄弱环节或突出问题，结合自己的研究兴趣和学术积累自行拟定选题申报。</w:t>
            </w:r>
          </w:p>
          <w:p>
            <w:pPr>
              <w:widowControl/>
              <w:spacing w:line="315" w:lineRule="atLeast"/>
              <w:ind w:firstLine="640"/>
              <w:jc w:val="left"/>
              <w:rPr>
                <w:rFonts w:ascii="楷体" w:hAnsi="楷体" w:eastAsia="楷体" w:cs="Calibri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Calibri"/>
                <w:color w:val="000000"/>
                <w:kern w:val="0"/>
                <w:sz w:val="32"/>
                <w:szCs w:val="32"/>
              </w:rPr>
              <w:t>（三）项目数量与经费</w:t>
            </w:r>
          </w:p>
          <w:p>
            <w:pPr>
              <w:widowControl/>
              <w:spacing w:line="315" w:lineRule="atLeast"/>
              <w:ind w:firstLine="640"/>
              <w:jc w:val="left"/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重点项目每项资助2万元；一般项目每项资助1万元。立项后，项目组可获得项目资助经费的20%作为启动经费，通过项目中期考核后可获得资助经费的30%作为支持经费，其余50%经费在结项后拨付。</w:t>
            </w:r>
          </w:p>
          <w:p>
            <w:pPr>
              <w:widowControl/>
              <w:spacing w:line="315" w:lineRule="atLeast"/>
              <w:ind w:firstLine="640"/>
              <w:jc w:val="left"/>
              <w:rPr>
                <w:rFonts w:ascii="Calibri" w:hAnsi="Calibri" w:eastAsia="仿宋_GB2312" w:cs="Calibri"/>
                <w:color w:val="000000"/>
                <w:kern w:val="0"/>
                <w:szCs w:val="21"/>
              </w:rPr>
            </w:pPr>
            <w:r>
              <w:rPr>
                <w:rFonts w:hint="eastAsia" w:ascii="楷体" w:hAnsi="楷体" w:eastAsia="楷体" w:cs="Calibri"/>
                <w:color w:val="000000"/>
                <w:kern w:val="0"/>
                <w:sz w:val="32"/>
                <w:szCs w:val="32"/>
              </w:rPr>
              <w:t>（四）申报程序</w:t>
            </w:r>
          </w:p>
          <w:p>
            <w:pPr>
              <w:widowControl/>
              <w:spacing w:line="315" w:lineRule="atLeast"/>
              <w:ind w:firstLine="640"/>
              <w:jc w:val="left"/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申请人填写《苏州大学新教育研究项目申报书》（见附件1）一式3份，于9月10日前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  <w:lang w:val="en-US" w:eastAsia="zh-CN"/>
              </w:rPr>
              <w:t>将纸质材料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报送至苏州大学新教育研究院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  <w:lang w:val="en-US" w:eastAsia="zh-CN"/>
              </w:rPr>
              <w:t>学术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委员会（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  <w:lang w:val="en-US" w:eastAsia="zh-CN"/>
              </w:rPr>
              <w:instrText xml:space="preserve"> HYPERLINK "https://www.baidu.com/link?url=KyJ8e0p72wUEyFcgdRER_qKm7ah6GDHnosF4WIZsuuHBeFJuoeGqpeEY1bbcc_ml&amp;wd=&amp;eqid=8d5ee73400203c45000000035f1b7529" \t "https://www.baidu.com/_blank" </w:instrTex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  <w:lang w:val="en-US" w:eastAsia="zh-CN"/>
              </w:rPr>
              <w:fldChar w:fldCharType="separate"/>
            </w:r>
            <w:r>
              <w:rPr>
                <w:rFonts w:hint="default" w:ascii="仿宋" w:hAnsi="仿宋" w:eastAsia="仿宋" w:cs="Calibri"/>
                <w:color w:val="000000"/>
                <w:kern w:val="0"/>
                <w:sz w:val="32"/>
                <w:szCs w:val="32"/>
                <w:lang w:val="en-US" w:eastAsia="zh-CN"/>
              </w:rPr>
              <w:t>苏州大学发展委员会办公室</w:t>
            </w:r>
            <w:r>
              <w:rPr>
                <w:rFonts w:hint="default" w:ascii="仿宋" w:hAnsi="仿宋" w:eastAsia="仿宋" w:cs="Calibri"/>
                <w:color w:val="000000"/>
                <w:kern w:val="0"/>
                <w:sz w:val="32"/>
                <w:szCs w:val="32"/>
                <w:lang w:val="en-US" w:eastAsia="zh-CN"/>
              </w:rPr>
              <w:fldChar w:fldCharType="end"/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  <w:lang w:val="en-US" w:eastAsia="zh-CN"/>
              </w:rPr>
              <w:t>303室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），</w:t>
            </w:r>
            <w:r>
              <w:fldChar w:fldCharType="begin"/>
            </w:r>
            <w:r>
              <w:instrText xml:space="preserve"> HYPERLINK "mailto:并将电子表格发送至yangf@suda.edu.com" </w:instrText>
            </w:r>
            <w:r>
              <w:fldChar w:fldCharType="separate"/>
            </w:r>
            <w:r>
              <w:rPr>
                <w:rStyle w:val="5"/>
                <w:rFonts w:hint="eastAsia" w:ascii="仿宋" w:hAnsi="仿宋" w:eastAsia="仿宋" w:cs="Calibri"/>
                <w:color w:val="000000" w:themeColor="text1"/>
                <w:kern w:val="0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并将电子申报书发送至</w:t>
            </w:r>
            <w:r>
              <w:rPr>
                <w:rStyle w:val="5"/>
                <w:rFonts w:hint="eastAsia" w:ascii="仿宋" w:hAnsi="仿宋" w:eastAsia="仿宋" w:cs="Calibri"/>
                <w:color w:val="000000" w:themeColor="text1"/>
                <w:kern w:val="0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</w:t>
            </w:r>
            <w:r>
              <w:rPr>
                <w:rStyle w:val="5"/>
                <w:rFonts w:hint="eastAsia" w:ascii="仿宋" w:hAnsi="仿宋" w:eastAsia="仿宋" w:cs="Calibri"/>
                <w:color w:val="000000" w:themeColor="text1"/>
                <w:kern w:val="0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xhzhang2020@suda.edu.cn</w:t>
            </w:r>
            <w:r>
              <w:rPr>
                <w:rStyle w:val="5"/>
                <w:rFonts w:ascii="仿宋" w:hAnsi="仿宋" w:eastAsia="仿宋" w:cs="Calibri"/>
                <w:color w:val="000000" w:themeColor="text1"/>
                <w:kern w:val="0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。邮件及附件名称均标示为：单位名称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 w:val="32"/>
                <w:szCs w:val="32"/>
              </w:rPr>
              <w:t>﹢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负责人姓名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 w:val="32"/>
                <w:szCs w:val="32"/>
              </w:rPr>
              <w:t>﹢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项目类别。</w:t>
            </w:r>
          </w:p>
          <w:p>
            <w:pPr>
              <w:widowControl/>
              <w:spacing w:line="315" w:lineRule="atLeast"/>
              <w:ind w:firstLine="640"/>
              <w:jc w:val="left"/>
              <w:rPr>
                <w:rFonts w:ascii="Calibri" w:hAnsi="Calibri" w:eastAsia="仿宋_GB2312" w:cs="Calibri"/>
                <w:color w:val="000000"/>
                <w:kern w:val="0"/>
                <w:szCs w:val="21"/>
              </w:rPr>
            </w:pPr>
            <w:r>
              <w:rPr>
                <w:rFonts w:hint="eastAsia" w:ascii="楷体" w:hAnsi="楷体" w:eastAsia="楷体" w:cs="Calibri"/>
                <w:color w:val="000000"/>
                <w:kern w:val="0"/>
                <w:sz w:val="32"/>
                <w:szCs w:val="32"/>
              </w:rPr>
              <w:t>（五）结项要求</w:t>
            </w:r>
          </w:p>
          <w:p>
            <w:pPr>
              <w:widowControl/>
              <w:spacing w:line="315" w:lineRule="atLeast"/>
              <w:ind w:firstLine="640"/>
              <w:jc w:val="left"/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1.项目负责人及成员应遵守相关承诺和学术道德规范，</w:t>
            </w: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按照项目申请书中的内容开展工作，在规定的研究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周期内完成研究任务，</w:t>
            </w: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并及时履行课题结项验收手续。未经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同意不得变更项目负责人，</w:t>
            </w: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不得调整或中断项目计划。</w:t>
            </w:r>
          </w:p>
          <w:p>
            <w:pPr>
              <w:widowControl/>
              <w:spacing w:line="315" w:lineRule="atLeast"/>
              <w:ind w:firstLine="640"/>
              <w:jc w:val="left"/>
              <w:rPr>
                <w:rFonts w:hint="default" w:ascii="仿宋" w:hAnsi="仿宋" w:eastAsia="仿宋" w:cs="Calibri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.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项目最终成果应是项目申请书中确定的成果形式，</w:t>
            </w: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且必须注明“获得苏州大学新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教育研究项目资助”</w:t>
            </w: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等字样。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  <w:lang w:val="en-US" w:eastAsia="zh-CN"/>
              </w:rPr>
              <w:t>成果署名单位应含苏州大学新教育研究院。</w:t>
            </w:r>
          </w:p>
          <w:p>
            <w:pPr>
              <w:widowControl/>
              <w:spacing w:line="315" w:lineRule="atLeast"/>
              <w:ind w:firstLine="640"/>
              <w:jc w:val="left"/>
              <w:rPr>
                <w:rStyle w:val="7"/>
                <w:rFonts w:hint="default"/>
              </w:rPr>
            </w:pP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3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.重点项目须在苏州大学核心期刊上至少发表</w:t>
            </w: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2篇论文（以论文发表时的苏州大学核心期刊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目录为准）。</w:t>
            </w:r>
            <w:r>
              <w:rPr>
                <w:rStyle w:val="7"/>
                <w:rFonts w:hint="default"/>
              </w:rPr>
              <w:t>一般项目及委托项目须在苏州大学核心期刊上至少发表1篇论文或在公开出版的刊物上至少发表3篇论文。此外，鼓励一般项目以研究报告、政策建议等形式结项，但需得到苏州大学新教育研究院的采用并推广。</w:t>
            </w:r>
          </w:p>
          <w:p>
            <w:pPr>
              <w:widowControl/>
              <w:spacing w:line="315" w:lineRule="atLeast"/>
              <w:ind w:firstLine="640"/>
              <w:jc w:val="left"/>
              <w:rPr>
                <w:rFonts w:ascii="黑体" w:hAnsi="黑体" w:eastAsia="黑体" w:cs="Calibri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Calibri"/>
                <w:color w:val="000000"/>
                <w:kern w:val="0"/>
                <w:sz w:val="32"/>
                <w:szCs w:val="32"/>
              </w:rPr>
              <w:t>二、</w:t>
            </w:r>
            <w:r>
              <w:rPr>
                <w:rFonts w:ascii="黑体" w:hAnsi="黑体" w:eastAsia="黑体" w:cs="Calibri"/>
                <w:color w:val="000000"/>
                <w:kern w:val="0"/>
                <w:sz w:val="32"/>
                <w:szCs w:val="32"/>
              </w:rPr>
              <w:t>2019年度项目中期检查</w:t>
            </w:r>
          </w:p>
          <w:p>
            <w:pPr>
              <w:widowControl/>
              <w:spacing w:line="315" w:lineRule="atLeast"/>
              <w:ind w:firstLine="640"/>
              <w:jc w:val="left"/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请</w:t>
            </w: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2019年度项目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负责人填写《苏州大学新教育研</w:t>
            </w:r>
            <w:bookmarkStart w:id="0" w:name="_GoBack"/>
            <w:bookmarkEnd w:id="0"/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究项目中期检查表》（见附件2）一式3份，连同阶段性研究成果复印件（一式3份）于9月10日前送交至新教育研究院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  <w:lang w:val="en-US" w:eastAsia="zh-CN"/>
              </w:rPr>
              <w:t>学术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委员会（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  <w:lang w:val="en-US" w:eastAsia="zh-CN"/>
              </w:rPr>
              <w:instrText xml:space="preserve"> HYPERLINK "https://www.baidu.com/link?url=KyJ8e0p72wUEyFcgdRER_qKm7ah6GDHnosF4WIZsuuHBeFJuoeGqpeEY1bbcc_ml&amp;wd=&amp;eqid=8d5ee73400203c45000000035f1b7529" \t "https://www.baidu.com/_blank" </w:instrTex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  <w:lang w:val="en-US" w:eastAsia="zh-CN"/>
              </w:rPr>
              <w:fldChar w:fldCharType="separate"/>
            </w:r>
            <w:r>
              <w:rPr>
                <w:rFonts w:hint="default" w:ascii="仿宋" w:hAnsi="仿宋" w:eastAsia="仿宋" w:cs="Calibri"/>
                <w:color w:val="000000"/>
                <w:kern w:val="0"/>
                <w:sz w:val="32"/>
                <w:szCs w:val="32"/>
                <w:lang w:val="en-US" w:eastAsia="zh-CN"/>
              </w:rPr>
              <w:t>苏州大学发展委员会办公室</w:t>
            </w:r>
            <w:r>
              <w:rPr>
                <w:rFonts w:hint="default" w:ascii="仿宋" w:hAnsi="仿宋" w:eastAsia="仿宋" w:cs="Calibri"/>
                <w:color w:val="000000"/>
                <w:kern w:val="0"/>
                <w:sz w:val="32"/>
                <w:szCs w:val="32"/>
                <w:lang w:val="en-US" w:eastAsia="zh-CN"/>
              </w:rPr>
              <w:fldChar w:fldCharType="end"/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  <w:lang w:val="en-US" w:eastAsia="zh-CN"/>
              </w:rPr>
              <w:t>303室</w:t>
            </w:r>
            <w:r>
              <w:rPr>
                <w:rFonts w:ascii="仿宋" w:hAnsi="仿宋" w:eastAsia="仿宋" w:cs="Calibri"/>
                <w:color w:val="000000"/>
                <w:kern w:val="0"/>
                <w:sz w:val="32"/>
                <w:szCs w:val="32"/>
              </w:rPr>
              <w:t>）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，并将相关电子材料发送至</w:t>
            </w:r>
            <w:r>
              <w:rPr>
                <w:rStyle w:val="5"/>
                <w:rFonts w:hint="eastAsia" w:ascii="仿宋" w:hAnsi="仿宋" w:eastAsia="仿宋" w:cs="Calibri"/>
                <w:color w:val="000000" w:themeColor="text1"/>
                <w:kern w:val="0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xhzhang2020@suda.edu.cn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。附件名称标示为：中期检查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 w:val="32"/>
                <w:szCs w:val="32"/>
              </w:rPr>
              <w:t>﹢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负责人姓名。如研究成果已达到结项要求，可申请提前结项。</w:t>
            </w:r>
          </w:p>
          <w:p>
            <w:pPr>
              <w:widowControl/>
              <w:spacing w:line="315" w:lineRule="atLeast"/>
              <w:ind w:firstLine="640"/>
              <w:jc w:val="center"/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  <w:lang w:val="en-US" w:eastAsia="zh-CN"/>
              </w:rPr>
              <w:t>2019年新教育研究项目立项名单（中期检查）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76"/>
              <w:gridCol w:w="3490"/>
              <w:gridCol w:w="5276"/>
              <w:gridCol w:w="174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48" w:type="dxa"/>
                  <w:vAlign w:val="top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color w:val="000000"/>
                      <w:kern w:val="0"/>
                      <w:sz w:val="28"/>
                      <w:szCs w:val="28"/>
                      <w:vertAlign w:val="baseline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28"/>
                      <w:szCs w:val="28"/>
                      <w:lang w:val="en-US" w:eastAsia="zh-CN"/>
                    </w:rPr>
                    <w:t>编号</w:t>
                  </w:r>
                </w:p>
              </w:tc>
              <w:tc>
                <w:tcPr>
                  <w:tcW w:w="3615" w:type="dxa"/>
                  <w:vAlign w:val="top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color w:val="000000"/>
                      <w:kern w:val="0"/>
                      <w:sz w:val="28"/>
                      <w:szCs w:val="28"/>
                      <w:vertAlign w:val="baseline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28"/>
                      <w:szCs w:val="28"/>
                      <w:vertAlign w:val="baseline"/>
                      <w:lang w:val="en-US" w:eastAsia="zh-CN"/>
                    </w:rPr>
                    <w:t>所属院校</w:t>
                  </w:r>
                </w:p>
              </w:tc>
              <w:tc>
                <w:tcPr>
                  <w:tcW w:w="5595" w:type="dxa"/>
                  <w:vAlign w:val="top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color w:val="000000"/>
                      <w:kern w:val="0"/>
                      <w:sz w:val="28"/>
                      <w:szCs w:val="28"/>
                      <w:vertAlign w:val="baseline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28"/>
                      <w:szCs w:val="28"/>
                      <w:vertAlign w:val="baseline"/>
                      <w:lang w:val="en-US" w:eastAsia="zh-CN"/>
                    </w:rPr>
                    <w:t>项目名称</w:t>
                  </w:r>
                </w:p>
              </w:tc>
              <w:tc>
                <w:tcPr>
                  <w:tcW w:w="1832" w:type="dxa"/>
                  <w:vAlign w:val="top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color w:val="000000"/>
                      <w:kern w:val="0"/>
                      <w:sz w:val="28"/>
                      <w:szCs w:val="28"/>
                      <w:vertAlign w:val="baseline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28"/>
                      <w:szCs w:val="28"/>
                      <w:vertAlign w:val="baseline"/>
                      <w:lang w:val="en-US" w:eastAsia="zh-CN"/>
                    </w:rPr>
                    <w:t>负责人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48" w:type="dxa"/>
                  <w:vAlign w:val="top"/>
                </w:tcPr>
                <w:p>
                  <w:pPr>
                    <w:jc w:val="both"/>
                    <w:rPr>
                      <w:rFonts w:hint="default" w:ascii="仿宋" w:hAnsi="仿宋" w:eastAsia="仿宋" w:cs="仿宋"/>
                      <w:color w:val="000000"/>
                      <w:kern w:val="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 w:val="28"/>
                      <w:szCs w:val="28"/>
                      <w:vertAlign w:val="baseline"/>
                      <w:lang w:val="en-US" w:eastAsia="zh-CN"/>
                    </w:rPr>
                    <w:t>XJY190101</w:t>
                  </w:r>
                </w:p>
              </w:tc>
              <w:tc>
                <w:tcPr>
                  <w:tcW w:w="3615" w:type="dxa"/>
                  <w:vAlign w:val="top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8"/>
                      <w:szCs w:val="28"/>
                      <w:vertAlign w:val="baseline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val="en-US" w:eastAsia="zh-CN"/>
                    </w:rPr>
                    <w:t>苏州大学</w:t>
                  </w:r>
                </w:p>
              </w:tc>
              <w:tc>
                <w:tcPr>
                  <w:tcW w:w="5595" w:type="dxa"/>
                  <w:vAlign w:val="top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8"/>
                      <w:szCs w:val="28"/>
                      <w:vertAlign w:val="baseline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val="en-US" w:eastAsia="zh-CN"/>
                    </w:rPr>
                    <w:t>科学阅读及其策略的研究</w:t>
                  </w:r>
                </w:p>
              </w:tc>
              <w:tc>
                <w:tcPr>
                  <w:tcW w:w="1832" w:type="dxa"/>
                  <w:vAlign w:val="top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8"/>
                      <w:szCs w:val="28"/>
                      <w:vertAlign w:val="baseline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val="en-US" w:eastAsia="zh-CN"/>
                    </w:rPr>
                    <w:t>王伟群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48" w:type="dxa"/>
                  <w:vAlign w:val="top"/>
                </w:tcPr>
                <w:p>
                  <w:pPr>
                    <w:jc w:val="both"/>
                    <w:rPr>
                      <w:rFonts w:hint="default" w:ascii="仿宋" w:hAnsi="仿宋" w:eastAsia="仿宋" w:cs="仿宋"/>
                      <w:color w:val="000000"/>
                      <w:kern w:val="0"/>
                      <w:sz w:val="28"/>
                      <w:szCs w:val="28"/>
                      <w:vertAlign w:val="baseline"/>
                      <w:lang w:val="en-US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 w:val="28"/>
                      <w:szCs w:val="28"/>
                      <w:vertAlign w:val="baseline"/>
                      <w:lang w:val="en-US" w:eastAsia="zh-CN"/>
                    </w:rPr>
                    <w:t>XJY190102</w:t>
                  </w:r>
                </w:p>
              </w:tc>
              <w:tc>
                <w:tcPr>
                  <w:tcW w:w="3615" w:type="dxa"/>
                  <w:vAlign w:val="top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8"/>
                      <w:szCs w:val="28"/>
                      <w:vertAlign w:val="baseline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val="en-US" w:eastAsia="zh-CN"/>
                    </w:rPr>
                    <w:t>苏州大学</w:t>
                  </w:r>
                </w:p>
              </w:tc>
              <w:tc>
                <w:tcPr>
                  <w:tcW w:w="5595" w:type="dxa"/>
                  <w:vAlign w:val="top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8"/>
                      <w:szCs w:val="28"/>
                      <w:vertAlign w:val="baseline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val="en-US" w:eastAsia="zh-CN"/>
                    </w:rPr>
                    <w:t>小学生整本书共读方法研究及实践指导</w:t>
                  </w:r>
                </w:p>
              </w:tc>
              <w:tc>
                <w:tcPr>
                  <w:tcW w:w="1832" w:type="dxa"/>
                  <w:vAlign w:val="top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8"/>
                      <w:szCs w:val="28"/>
                      <w:vertAlign w:val="baseline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val="en-US" w:eastAsia="zh-CN"/>
                    </w:rPr>
                    <w:t>谢竹艳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48" w:type="dxa"/>
                  <w:vAlign w:val="top"/>
                </w:tcPr>
                <w:p>
                  <w:pPr>
                    <w:jc w:val="both"/>
                    <w:rPr>
                      <w:rFonts w:hint="default" w:ascii="仿宋" w:hAnsi="仿宋" w:eastAsia="仿宋" w:cs="仿宋"/>
                      <w:color w:val="000000"/>
                      <w:kern w:val="0"/>
                      <w:sz w:val="28"/>
                      <w:szCs w:val="28"/>
                      <w:vertAlign w:val="baseline"/>
                      <w:lang w:val="en-US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 w:val="28"/>
                      <w:szCs w:val="28"/>
                      <w:vertAlign w:val="baseline"/>
                      <w:lang w:val="en-US" w:eastAsia="zh-CN"/>
                    </w:rPr>
                    <w:t>XJY190103</w:t>
                  </w:r>
                </w:p>
              </w:tc>
              <w:tc>
                <w:tcPr>
                  <w:tcW w:w="3615" w:type="dxa"/>
                  <w:vAlign w:val="top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8"/>
                      <w:szCs w:val="28"/>
                      <w:vertAlign w:val="baseline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val="en-US" w:eastAsia="zh-CN"/>
                    </w:rPr>
                    <w:t>University of London</w:t>
                  </w:r>
                </w:p>
              </w:tc>
              <w:tc>
                <w:tcPr>
                  <w:tcW w:w="5595" w:type="dxa"/>
                  <w:vAlign w:val="top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8"/>
                      <w:szCs w:val="28"/>
                      <w:vertAlign w:val="baseline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val="en-US" w:eastAsia="zh-CN"/>
                    </w:rPr>
                    <w:t>新教育种子教师幸福感研究</w:t>
                  </w:r>
                </w:p>
              </w:tc>
              <w:tc>
                <w:tcPr>
                  <w:tcW w:w="1832" w:type="dxa"/>
                  <w:vAlign w:val="top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8"/>
                      <w:szCs w:val="28"/>
                      <w:vertAlign w:val="baseline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val="en-US" w:eastAsia="zh-CN"/>
                    </w:rPr>
                    <w:t>施乐遥</w:t>
                  </w:r>
                </w:p>
              </w:tc>
            </w:tr>
          </w:tbl>
          <w:p>
            <w:pPr>
              <w:widowControl/>
              <w:spacing w:line="315" w:lineRule="atLeast"/>
              <w:jc w:val="left"/>
              <w:rPr>
                <w:rFonts w:ascii="Calibri" w:hAnsi="Calibri" w:eastAsia="仿宋_GB2312" w:cs="Calibri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15" w:lineRule="atLeast"/>
              <w:ind w:firstLine="640"/>
              <w:jc w:val="left"/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未尽事宜，请致电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  <w:lang w:val="en-US" w:eastAsia="zh-CN"/>
              </w:rPr>
              <w:t>苏州大学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新教育研究院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  <w:lang w:val="en-US" w:eastAsia="zh-CN"/>
              </w:rPr>
              <w:t>学术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委员会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  <w:lang w:eastAsia="zh-CN"/>
              </w:rPr>
              <w:t>。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</w:rPr>
              <w:t>联系人：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32"/>
                <w:szCs w:val="32"/>
                <w:lang w:val="en-US" w:eastAsia="zh-CN"/>
              </w:rPr>
              <w:t>张老师；联系方式：18706134484。</w:t>
            </w:r>
          </w:p>
          <w:p>
            <w:pPr>
              <w:widowControl/>
              <w:spacing w:line="315" w:lineRule="atLeast"/>
              <w:ind w:firstLine="640"/>
              <w:jc w:val="right"/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val="en-US" w:eastAsia="zh-CN"/>
              </w:rPr>
              <w:t>苏州大学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新教育研究院</w:t>
            </w:r>
          </w:p>
          <w:p>
            <w:pPr>
              <w:widowControl/>
              <w:spacing w:line="315" w:lineRule="atLeast"/>
              <w:ind w:firstLine="640"/>
              <w:jc w:val="right"/>
              <w:rPr>
                <w:rFonts w:hint="eastAsia" w:ascii="仿宋" w:hAnsi="仿宋" w:eastAsia="仿宋" w:cs="Calibri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val="en-US" w:eastAsia="zh-CN"/>
              </w:rPr>
              <w:t>020年8月1日</w:t>
            </w:r>
          </w:p>
          <w:p>
            <w:pPr>
              <w:widowControl/>
              <w:spacing w:line="315" w:lineRule="atLeast"/>
              <w:ind w:firstLine="640"/>
              <w:jc w:val="left"/>
              <w:rPr>
                <w:rFonts w:ascii="Calibri" w:hAnsi="Calibri" w:eastAsia="仿宋_GB2312" w:cs="Calibri"/>
                <w:color w:val="000000"/>
                <w:kern w:val="0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55A"/>
    <w:rsid w:val="00023BFE"/>
    <w:rsid w:val="00027051"/>
    <w:rsid w:val="00035D4F"/>
    <w:rsid w:val="00145548"/>
    <w:rsid w:val="001D6D36"/>
    <w:rsid w:val="00280BF5"/>
    <w:rsid w:val="00283508"/>
    <w:rsid w:val="00290FBC"/>
    <w:rsid w:val="003523EC"/>
    <w:rsid w:val="003908EA"/>
    <w:rsid w:val="004F24D9"/>
    <w:rsid w:val="00531B33"/>
    <w:rsid w:val="00741A09"/>
    <w:rsid w:val="00821639"/>
    <w:rsid w:val="008C4DB7"/>
    <w:rsid w:val="00B85BB1"/>
    <w:rsid w:val="00C512E3"/>
    <w:rsid w:val="00D8555A"/>
    <w:rsid w:val="00E96E44"/>
    <w:rsid w:val="00EB3568"/>
    <w:rsid w:val="00EF54A8"/>
    <w:rsid w:val="00FC0DB8"/>
    <w:rsid w:val="02C04E73"/>
    <w:rsid w:val="07125F5D"/>
    <w:rsid w:val="08F5326F"/>
    <w:rsid w:val="0B9E7877"/>
    <w:rsid w:val="10E67E90"/>
    <w:rsid w:val="11866F29"/>
    <w:rsid w:val="1509718A"/>
    <w:rsid w:val="151500D9"/>
    <w:rsid w:val="199E0E3E"/>
    <w:rsid w:val="1A6C1FFA"/>
    <w:rsid w:val="1B5C725E"/>
    <w:rsid w:val="1C6A6E1D"/>
    <w:rsid w:val="1ED01056"/>
    <w:rsid w:val="24813CBD"/>
    <w:rsid w:val="2AC03A37"/>
    <w:rsid w:val="2CE95B88"/>
    <w:rsid w:val="2D75185C"/>
    <w:rsid w:val="2EAD43DB"/>
    <w:rsid w:val="30DC6154"/>
    <w:rsid w:val="3316036C"/>
    <w:rsid w:val="34180990"/>
    <w:rsid w:val="346341C8"/>
    <w:rsid w:val="351016EE"/>
    <w:rsid w:val="36853984"/>
    <w:rsid w:val="379C1C3E"/>
    <w:rsid w:val="37A857FA"/>
    <w:rsid w:val="39097166"/>
    <w:rsid w:val="3C6F249A"/>
    <w:rsid w:val="3F582B5C"/>
    <w:rsid w:val="401E0650"/>
    <w:rsid w:val="41004274"/>
    <w:rsid w:val="42193621"/>
    <w:rsid w:val="478436F7"/>
    <w:rsid w:val="47F4295E"/>
    <w:rsid w:val="50786563"/>
    <w:rsid w:val="510672FF"/>
    <w:rsid w:val="512B14FF"/>
    <w:rsid w:val="51FC0CC7"/>
    <w:rsid w:val="53035F03"/>
    <w:rsid w:val="55CC4828"/>
    <w:rsid w:val="5C941046"/>
    <w:rsid w:val="5EC6391C"/>
    <w:rsid w:val="612F46E4"/>
    <w:rsid w:val="65EA26DB"/>
    <w:rsid w:val="694741D3"/>
    <w:rsid w:val="69CB0B0D"/>
    <w:rsid w:val="6BA81021"/>
    <w:rsid w:val="6EB438E8"/>
    <w:rsid w:val="6EFA1070"/>
    <w:rsid w:val="7153272D"/>
    <w:rsid w:val="74B60B2A"/>
    <w:rsid w:val="753C3782"/>
    <w:rsid w:val="75DC3B46"/>
    <w:rsid w:val="778E7CA3"/>
    <w:rsid w:val="78651B87"/>
    <w:rsid w:val="79F31499"/>
    <w:rsid w:val="7A951953"/>
    <w:rsid w:val="7AF374B4"/>
    <w:rsid w:val="7D8412A8"/>
    <w:rsid w:val="7DE32987"/>
    <w:rsid w:val="7E97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Unresolved Mention"/>
    <w:basedOn w:val="4"/>
    <w:semiHidden/>
    <w:unhideWhenUsed/>
    <w:uiPriority w:val="99"/>
    <w:rPr>
      <w:color w:val="605E5C"/>
      <w:shd w:val="clear" w:color="auto" w:fill="E1DFDD"/>
    </w:rPr>
  </w:style>
  <w:style w:type="character" w:customStyle="1" w:styleId="7">
    <w:name w:val="fontstyle01"/>
    <w:basedOn w:val="4"/>
    <w:uiPriority w:val="0"/>
    <w:rPr>
      <w:rFonts w:hint="eastAsia" w:ascii="仿宋" w:hAnsi="仿宋" w:eastAsia="仿宋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E48777-68B6-41F1-9E7B-5D3D5F8C98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252</Words>
  <Characters>1443</Characters>
  <Lines>12</Lines>
  <Paragraphs>3</Paragraphs>
  <TotalTime>11</TotalTime>
  <ScaleCrop>false</ScaleCrop>
  <LinksUpToDate>false</LinksUpToDate>
  <CharactersWithSpaces>1692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2020-07-20T01:40:00Z</dcterms:created>
  <dc:creator>xiao wanzi</dc:creator>
  <cp:lastModifiedBy>杨帆</cp:lastModifiedBy>
  <dcterms:modified xsi:type="dcterms:W3CDTF">2020-07-25T00:40:11Z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